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24 марта 2023 г. № 56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28.03.2023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24 марта 2023 г. № 56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Расулову Алексею Родионовичу разрешения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отклонение от предельных параметров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разрешенного строительства,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реконструкции объектов капитального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строительства на земельном участке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ул. Помяловского, 44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36:34:0607010:502)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Расулова Алексея Родионовича,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c 28.03.2023 г. по 25.04.2023 г. общественные обсуждения по проекту решения о предоставлении Расулову Алексею Родионовичу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389 кв. м по ул. Помяловского, 44 (кадастровый номер 36:34:0607010:502), расположенном в территориальной зоне с индексом ЖТ «Зона малоэтажной жилой застройки», в части сокращения до 0 м минимальных отступов с северной и восточной стороны земельного участка.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04.04.2023 г. по 17.04.2023 г.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ЖТ, в границах которой расположен земельный участок по ул. Помяловского, 44,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Помяловского, 44, правообладатели земельных участков, прилегающих к земельному участку по ул. Помяловского, 44,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228-37-46,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25.04.2023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